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B807" w14:textId="7DECE829" w:rsidR="008134FC" w:rsidRPr="00CF3371" w:rsidRDefault="0065387C" w:rsidP="00CA1305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CF3371">
        <w:rPr>
          <w:rFonts w:ascii="Garamond" w:hAnsi="Garamond"/>
          <w:sz w:val="48"/>
          <w:szCs w:val="48"/>
        </w:rPr>
        <w:t xml:space="preserve">ELTE </w:t>
      </w:r>
      <w:proofErr w:type="spellStart"/>
      <w:r w:rsidR="00831667">
        <w:rPr>
          <w:rFonts w:ascii="Garamond" w:hAnsi="Garamond"/>
          <w:sz w:val="48"/>
          <w:szCs w:val="48"/>
        </w:rPr>
        <w:t>Faculty</w:t>
      </w:r>
      <w:proofErr w:type="spellEnd"/>
      <w:r w:rsidR="00831667">
        <w:rPr>
          <w:rFonts w:ascii="Garamond" w:hAnsi="Garamond"/>
          <w:sz w:val="48"/>
          <w:szCs w:val="48"/>
        </w:rPr>
        <w:t xml:space="preserve"> of </w:t>
      </w:r>
      <w:proofErr w:type="spellStart"/>
      <w:r w:rsidR="00831667">
        <w:rPr>
          <w:rFonts w:ascii="Garamond" w:hAnsi="Garamond"/>
          <w:sz w:val="48"/>
          <w:szCs w:val="48"/>
        </w:rPr>
        <w:t>Social</w:t>
      </w:r>
      <w:proofErr w:type="spellEnd"/>
      <w:r w:rsidR="00831667">
        <w:rPr>
          <w:rFonts w:ascii="Garamond" w:hAnsi="Garamond"/>
          <w:sz w:val="48"/>
          <w:szCs w:val="48"/>
        </w:rPr>
        <w:t xml:space="preserve"> </w:t>
      </w:r>
      <w:proofErr w:type="spellStart"/>
      <w:r w:rsidR="00831667">
        <w:rPr>
          <w:rFonts w:ascii="Garamond" w:hAnsi="Garamond"/>
          <w:sz w:val="48"/>
          <w:szCs w:val="48"/>
        </w:rPr>
        <w:t>Sciences</w:t>
      </w:r>
      <w:proofErr w:type="spellEnd"/>
      <w:r w:rsidRPr="00CF3371">
        <w:rPr>
          <w:rFonts w:ascii="Garamond" w:hAnsi="Garamond"/>
          <w:sz w:val="48"/>
          <w:szCs w:val="48"/>
        </w:rPr>
        <w:t xml:space="preserve"> </w:t>
      </w:r>
      <w:proofErr w:type="spellStart"/>
      <w:r w:rsidR="00943DCF">
        <w:rPr>
          <w:rFonts w:ascii="Garamond" w:hAnsi="Garamond"/>
          <w:sz w:val="48"/>
          <w:szCs w:val="48"/>
        </w:rPr>
        <w:t>accepted</w:t>
      </w:r>
      <w:proofErr w:type="spellEnd"/>
      <w:r w:rsidR="00943DCF">
        <w:rPr>
          <w:rFonts w:ascii="Garamond" w:hAnsi="Garamond"/>
          <w:sz w:val="48"/>
          <w:szCs w:val="48"/>
        </w:rPr>
        <w:t xml:space="preserve"> </w:t>
      </w:r>
      <w:proofErr w:type="spellStart"/>
      <w:r w:rsidR="00943DCF">
        <w:rPr>
          <w:rFonts w:ascii="Garamond" w:hAnsi="Garamond"/>
          <w:sz w:val="48"/>
          <w:szCs w:val="48"/>
        </w:rPr>
        <w:t>by</w:t>
      </w:r>
      <w:proofErr w:type="spellEnd"/>
      <w:r w:rsidR="00943DCF">
        <w:rPr>
          <w:rFonts w:ascii="Garamond" w:hAnsi="Garamond"/>
          <w:sz w:val="48"/>
          <w:szCs w:val="48"/>
        </w:rPr>
        <w:t xml:space="preserve"> </w:t>
      </w:r>
      <w:proofErr w:type="spellStart"/>
      <w:r w:rsidR="00943DCF">
        <w:rPr>
          <w:rFonts w:ascii="Garamond" w:hAnsi="Garamond"/>
          <w:sz w:val="48"/>
          <w:szCs w:val="48"/>
        </w:rPr>
        <w:t>the</w:t>
      </w:r>
      <w:proofErr w:type="spellEnd"/>
      <w:r w:rsidR="00943DCF">
        <w:rPr>
          <w:rFonts w:ascii="Garamond" w:hAnsi="Garamond"/>
          <w:sz w:val="48"/>
          <w:szCs w:val="48"/>
        </w:rPr>
        <w:t xml:space="preserve"> </w:t>
      </w:r>
      <w:proofErr w:type="spellStart"/>
      <w:r w:rsidR="00943DCF">
        <w:rPr>
          <w:rFonts w:ascii="Garamond" w:hAnsi="Garamond"/>
          <w:sz w:val="48"/>
          <w:szCs w:val="48"/>
        </w:rPr>
        <w:t>Faculty</w:t>
      </w:r>
      <w:proofErr w:type="spellEnd"/>
      <w:r w:rsidR="00943DCF">
        <w:rPr>
          <w:rFonts w:ascii="Garamond" w:hAnsi="Garamond"/>
          <w:sz w:val="48"/>
          <w:szCs w:val="48"/>
        </w:rPr>
        <w:t xml:space="preserve"> </w:t>
      </w:r>
      <w:proofErr w:type="spellStart"/>
      <w:r w:rsidR="00943DCF">
        <w:rPr>
          <w:rFonts w:ascii="Garamond" w:hAnsi="Garamond"/>
          <w:sz w:val="48"/>
          <w:szCs w:val="48"/>
        </w:rPr>
        <w:t>Council</w:t>
      </w:r>
      <w:proofErr w:type="spellEnd"/>
      <w:r w:rsidR="00943DCF">
        <w:rPr>
          <w:rFonts w:ascii="Garamond" w:hAnsi="Garamond"/>
          <w:sz w:val="48"/>
          <w:szCs w:val="48"/>
        </w:rPr>
        <w:t xml:space="preserve"> in 23. </w:t>
      </w:r>
      <w:proofErr w:type="spellStart"/>
      <w:r w:rsidR="00943DCF">
        <w:rPr>
          <w:rFonts w:ascii="Garamond" w:hAnsi="Garamond"/>
          <w:sz w:val="48"/>
          <w:szCs w:val="48"/>
        </w:rPr>
        <w:t>Febr</w:t>
      </w:r>
      <w:r w:rsidR="00292C66">
        <w:rPr>
          <w:rFonts w:ascii="Garamond" w:hAnsi="Garamond"/>
          <w:sz w:val="48"/>
          <w:szCs w:val="48"/>
        </w:rPr>
        <w:t>uary</w:t>
      </w:r>
      <w:proofErr w:type="spellEnd"/>
      <w:r w:rsidR="00292C66">
        <w:rPr>
          <w:rFonts w:ascii="Garamond" w:hAnsi="Garamond"/>
          <w:sz w:val="48"/>
          <w:szCs w:val="48"/>
        </w:rPr>
        <w:t xml:space="preserve"> 2021</w:t>
      </w:r>
    </w:p>
    <w:p w14:paraId="3240D456" w14:textId="0BDE43D4" w:rsidR="00CA1305" w:rsidRPr="00F03AA6" w:rsidRDefault="0092628F" w:rsidP="00CA130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TRAINING CONTRIBUTIONS</w:t>
      </w:r>
      <w:r w:rsidR="00292C66" w:rsidRPr="007D2799">
        <w:rPr>
          <w:rFonts w:ascii="Garamond" w:hAnsi="Garamond"/>
          <w:b/>
          <w:color w:val="FF0000"/>
          <w:sz w:val="48"/>
          <w:szCs w:val="48"/>
        </w:rPr>
        <w:t xml:space="preserve"> </w:t>
      </w:r>
      <w:r w:rsidR="00292C66">
        <w:rPr>
          <w:rFonts w:ascii="Garamond" w:hAnsi="Garamond"/>
          <w:b/>
          <w:sz w:val="48"/>
          <w:szCs w:val="48"/>
        </w:rPr>
        <w:t xml:space="preserve">and </w:t>
      </w:r>
      <w:r w:rsidR="007D2799">
        <w:rPr>
          <w:rFonts w:ascii="Garamond" w:hAnsi="Garamond"/>
          <w:b/>
          <w:sz w:val="48"/>
          <w:szCs w:val="48"/>
        </w:rPr>
        <w:t>CREDIT EXCEED</w:t>
      </w:r>
      <w:r w:rsidR="00F03AA6" w:rsidRPr="00F03AA6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="00101114">
        <w:rPr>
          <w:rFonts w:ascii="Garamond" w:hAnsi="Garamond"/>
          <w:b/>
          <w:sz w:val="48"/>
          <w:szCs w:val="48"/>
        </w:rPr>
        <w:t>for</w:t>
      </w:r>
      <w:proofErr w:type="spellEnd"/>
      <w:r w:rsidR="00101114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="00101114">
        <w:rPr>
          <w:rFonts w:ascii="Garamond" w:hAnsi="Garamond"/>
          <w:b/>
          <w:sz w:val="48"/>
          <w:szCs w:val="48"/>
        </w:rPr>
        <w:t>the</w:t>
      </w:r>
      <w:proofErr w:type="spellEnd"/>
      <w:r w:rsidR="00101114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="00101114">
        <w:rPr>
          <w:rFonts w:ascii="Garamond" w:hAnsi="Garamond"/>
          <w:b/>
          <w:sz w:val="48"/>
          <w:szCs w:val="48"/>
        </w:rPr>
        <w:t>semester</w:t>
      </w:r>
      <w:proofErr w:type="spellEnd"/>
      <w:r w:rsidR="00101114">
        <w:rPr>
          <w:rFonts w:ascii="Garamond" w:hAnsi="Garamond"/>
          <w:b/>
          <w:sz w:val="48"/>
          <w:szCs w:val="48"/>
        </w:rPr>
        <w:t xml:space="preserve"> of 2021/22</w:t>
      </w:r>
    </w:p>
    <w:p w14:paraId="7C1EC161" w14:textId="77777777" w:rsidR="00CA1305" w:rsidRDefault="00CA1305" w:rsidP="0065387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ED93C9" w14:textId="77777777" w:rsidR="00CF3371" w:rsidRPr="00CF3371" w:rsidRDefault="00CF3371" w:rsidP="0065387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4B4F13" w14:textId="1B79B045" w:rsidR="00CA1305" w:rsidRPr="00CF3371" w:rsidRDefault="0006447F" w:rsidP="00CF33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Not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regulated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</w:t>
      </w:r>
      <w:proofErr w:type="spellEnd"/>
      <w:r>
        <w:rPr>
          <w:rFonts w:ascii="Garamond" w:hAnsi="Garamond"/>
          <w:b/>
          <w:sz w:val="28"/>
          <w:szCs w:val="28"/>
        </w:rPr>
        <w:t xml:space="preserve"> SENATE</w:t>
      </w:r>
      <w:r w:rsidR="00CA1305" w:rsidRPr="00CF337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but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from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the</w:t>
      </w:r>
      <w:proofErr w:type="spellEnd"/>
      <w:r>
        <w:rPr>
          <w:rFonts w:ascii="Garamond" w:hAnsi="Garamond"/>
          <w:b/>
          <w:sz w:val="28"/>
          <w:szCs w:val="28"/>
        </w:rPr>
        <w:t xml:space="preserve"> FC</w:t>
      </w:r>
      <w:r w:rsidR="00AF6062">
        <w:rPr>
          <w:rFonts w:ascii="Garamond" w:hAnsi="Garamond"/>
          <w:b/>
          <w:sz w:val="28"/>
          <w:szCs w:val="28"/>
        </w:rPr>
        <w:t xml:space="preserve"> </w:t>
      </w:r>
      <w:r w:rsidR="001951C0">
        <w:rPr>
          <w:rFonts w:ascii="Garamond" w:hAnsi="Garamond"/>
          <w:b/>
          <w:sz w:val="28"/>
          <w:szCs w:val="28"/>
        </w:rPr>
        <w:t xml:space="preserve">of </w:t>
      </w:r>
      <w:proofErr w:type="spellStart"/>
      <w:r w:rsidR="001951C0">
        <w:rPr>
          <w:rFonts w:ascii="Garamond" w:hAnsi="Garamond"/>
          <w:b/>
          <w:sz w:val="28"/>
          <w:szCs w:val="28"/>
        </w:rPr>
        <w:t>Faculty</w:t>
      </w:r>
      <w:proofErr w:type="spellEnd"/>
      <w:r w:rsidR="001951C0">
        <w:rPr>
          <w:rFonts w:ascii="Garamond" w:hAnsi="Garamond"/>
          <w:b/>
          <w:sz w:val="28"/>
          <w:szCs w:val="28"/>
        </w:rPr>
        <w:t xml:space="preserve"> of </w:t>
      </w:r>
      <w:proofErr w:type="spellStart"/>
      <w:r w:rsidR="001951C0">
        <w:rPr>
          <w:rFonts w:ascii="Garamond" w:hAnsi="Garamond"/>
          <w:b/>
          <w:sz w:val="28"/>
          <w:szCs w:val="28"/>
        </w:rPr>
        <w:t>Social</w:t>
      </w:r>
      <w:proofErr w:type="spellEnd"/>
      <w:r w:rsidR="001951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951C0">
        <w:rPr>
          <w:rFonts w:ascii="Garamond" w:hAnsi="Garamond"/>
          <w:b/>
          <w:sz w:val="28"/>
          <w:szCs w:val="28"/>
        </w:rPr>
        <w:t>Sciences</w:t>
      </w:r>
      <w:proofErr w:type="spellEnd"/>
      <w:r w:rsidR="001951C0" w:rsidRPr="00CF337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F6062">
        <w:rPr>
          <w:rFonts w:ascii="Garamond" w:hAnsi="Garamond"/>
          <w:b/>
          <w:sz w:val="28"/>
          <w:szCs w:val="28"/>
        </w:rPr>
        <w:t>on</w:t>
      </w:r>
      <w:proofErr w:type="spellEnd"/>
      <w:r w:rsidR="00AF6062">
        <w:rPr>
          <w:rFonts w:ascii="Garamond" w:hAnsi="Garamond"/>
          <w:b/>
          <w:sz w:val="28"/>
          <w:szCs w:val="28"/>
        </w:rPr>
        <w:t xml:space="preserve"> 13 </w:t>
      </w:r>
      <w:proofErr w:type="spellStart"/>
      <w:r w:rsidR="00AF6062">
        <w:rPr>
          <w:rFonts w:ascii="Garamond" w:hAnsi="Garamond"/>
          <w:b/>
          <w:sz w:val="28"/>
          <w:szCs w:val="28"/>
        </w:rPr>
        <w:t>June</w:t>
      </w:r>
      <w:proofErr w:type="spellEnd"/>
      <w:r w:rsidR="00AF6062">
        <w:rPr>
          <w:rFonts w:ascii="Garamond" w:hAnsi="Garamond"/>
          <w:b/>
          <w:sz w:val="28"/>
          <w:szCs w:val="28"/>
        </w:rPr>
        <w:t xml:space="preserve"> 2017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951C0">
        <w:rPr>
          <w:rFonts w:ascii="Garamond" w:hAnsi="Garamond"/>
          <w:b/>
          <w:sz w:val="28"/>
          <w:szCs w:val="28"/>
        </w:rPr>
        <w:t>valid</w:t>
      </w:r>
      <w:proofErr w:type="spellEnd"/>
      <w:r w:rsidR="001951C0">
        <w:rPr>
          <w:rFonts w:ascii="Garamond" w:hAnsi="Garamond"/>
          <w:b/>
          <w:sz w:val="28"/>
          <w:szCs w:val="28"/>
        </w:rPr>
        <w:t xml:space="preserve"> FEES </w:t>
      </w:r>
      <w:proofErr w:type="spellStart"/>
      <w:r w:rsidR="001951C0">
        <w:rPr>
          <w:rFonts w:ascii="Garamond" w:hAnsi="Garamond"/>
          <w:b/>
          <w:sz w:val="28"/>
          <w:szCs w:val="28"/>
        </w:rPr>
        <w:t>for</w:t>
      </w:r>
      <w:proofErr w:type="spellEnd"/>
      <w:r w:rsidR="001951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951C0">
        <w:rPr>
          <w:rFonts w:ascii="Garamond" w:hAnsi="Garamond"/>
          <w:b/>
          <w:sz w:val="28"/>
          <w:szCs w:val="28"/>
        </w:rPr>
        <w:t>the</w:t>
      </w:r>
      <w:proofErr w:type="spellEnd"/>
      <w:r w:rsidR="001951C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951C0">
        <w:rPr>
          <w:rFonts w:ascii="Garamond" w:hAnsi="Garamond"/>
          <w:b/>
          <w:sz w:val="28"/>
          <w:szCs w:val="28"/>
        </w:rPr>
        <w:t>semester</w:t>
      </w:r>
      <w:proofErr w:type="spellEnd"/>
      <w:r w:rsidR="001951C0">
        <w:rPr>
          <w:rFonts w:ascii="Garamond" w:hAnsi="Garamond"/>
          <w:b/>
          <w:sz w:val="28"/>
          <w:szCs w:val="28"/>
        </w:rPr>
        <w:t xml:space="preserve"> 20021/22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02"/>
        <w:gridCol w:w="2090"/>
      </w:tblGrid>
      <w:tr w:rsidR="00CA1305" w:rsidRPr="00CF3371" w14:paraId="1517CD8E" w14:textId="77777777" w:rsidTr="00CA1305">
        <w:tc>
          <w:tcPr>
            <w:tcW w:w="11902" w:type="dxa"/>
          </w:tcPr>
          <w:p w14:paraId="7725698F" w14:textId="2D947788" w:rsidR="00CA1305" w:rsidRPr="00CF3371" w:rsidRDefault="00211CE9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</w:t>
            </w:r>
          </w:p>
        </w:tc>
        <w:tc>
          <w:tcPr>
            <w:tcW w:w="2090" w:type="dxa"/>
          </w:tcPr>
          <w:p w14:paraId="714F9519" w14:textId="25506E8E" w:rsidR="00CA1305" w:rsidRPr="00CF3371" w:rsidRDefault="00211CE9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FEE</w:t>
            </w:r>
          </w:p>
        </w:tc>
      </w:tr>
      <w:tr w:rsidR="00CA1305" w:rsidRPr="00CF3371" w14:paraId="64C8BC39" w14:textId="77777777" w:rsidTr="00BB0719">
        <w:trPr>
          <w:trHeight w:val="360"/>
        </w:trPr>
        <w:tc>
          <w:tcPr>
            <w:tcW w:w="11902" w:type="dxa"/>
          </w:tcPr>
          <w:p w14:paraId="4D358299" w14:textId="03E7BFDB" w:rsidR="00CA1305" w:rsidRPr="00CF3371" w:rsidRDefault="00BB0719" w:rsidP="00CA130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Due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tot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Academis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Regulations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129 (1)</w:t>
            </w:r>
            <w:r w:rsidR="008B1964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visiting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referred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to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43 and </w:t>
            </w:r>
            <w:r w:rsidR="008F6665">
              <w:rPr>
                <w:rFonts w:ascii="Garamond" w:hAnsi="Garamond"/>
                <w:sz w:val="24"/>
                <w:szCs w:val="24"/>
              </w:rPr>
              <w:t xml:space="preserve">-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individu</w:t>
            </w:r>
            <w:r w:rsidR="008F6665">
              <w:rPr>
                <w:rFonts w:ascii="Garamond" w:hAnsi="Garamond"/>
                <w:sz w:val="24"/>
                <w:szCs w:val="24"/>
              </w:rPr>
              <w:t>al</w:t>
            </w:r>
            <w:proofErr w:type="spellEnd"/>
            <w:r w:rsidR="008F66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F6665">
              <w:rPr>
                <w:rFonts w:ascii="Garamond" w:hAnsi="Garamond"/>
                <w:sz w:val="24"/>
                <w:szCs w:val="24"/>
              </w:rPr>
              <w:t>course</w:t>
            </w:r>
            <w:proofErr w:type="spellEnd"/>
            <w:r w:rsidR="008F66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F6665">
              <w:rPr>
                <w:rFonts w:ascii="Garamond" w:hAnsi="Garamond"/>
                <w:sz w:val="24"/>
                <w:szCs w:val="24"/>
              </w:rPr>
              <w:t>schedule</w:t>
            </w:r>
            <w:proofErr w:type="spellEnd"/>
            <w:r w:rsidR="008F66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F6665">
              <w:rPr>
                <w:rFonts w:ascii="Garamond" w:hAnsi="Garamond"/>
                <w:sz w:val="24"/>
                <w:szCs w:val="24"/>
              </w:rPr>
              <w:t>referred</w:t>
            </w:r>
            <w:proofErr w:type="spellEnd"/>
            <w:r w:rsidR="008F666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F6665">
              <w:rPr>
                <w:rFonts w:ascii="Garamond" w:hAnsi="Garamond"/>
                <w:sz w:val="24"/>
                <w:szCs w:val="24"/>
              </w:rPr>
              <w:t>to</w:t>
            </w:r>
            <w:proofErr w:type="spellEnd"/>
            <w:r w:rsidR="008F6665">
              <w:rPr>
                <w:rFonts w:ascii="Garamond" w:hAnsi="Garamond"/>
                <w:sz w:val="24"/>
                <w:szCs w:val="24"/>
              </w:rPr>
              <w:t xml:space="preserve"> in</w:t>
            </w:r>
            <w:r w:rsidR="00B73B5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73B56"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 w:rsidR="00B73B56">
              <w:rPr>
                <w:rFonts w:ascii="Garamond" w:hAnsi="Garamond"/>
                <w:sz w:val="24"/>
                <w:szCs w:val="24"/>
              </w:rPr>
              <w:t xml:space="preserve"> 46 </w:t>
            </w:r>
            <w:proofErr w:type="spellStart"/>
            <w:r w:rsidR="00FF73E1">
              <w:rPr>
                <w:rFonts w:ascii="Garamond" w:hAnsi="Garamond"/>
                <w:sz w:val="24"/>
                <w:szCs w:val="24"/>
              </w:rPr>
              <w:t>admitted</w:t>
            </w:r>
            <w:proofErr w:type="spellEnd"/>
          </w:p>
        </w:tc>
        <w:tc>
          <w:tcPr>
            <w:tcW w:w="2090" w:type="dxa"/>
          </w:tcPr>
          <w:p w14:paraId="18E00266" w14:textId="58629208" w:rsidR="00CA1305" w:rsidRPr="00CF3371" w:rsidRDefault="00CA1305" w:rsidP="00CA13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 xml:space="preserve">10 000 Ft / </w:t>
            </w:r>
            <w:r w:rsidR="005B1DCB">
              <w:rPr>
                <w:rFonts w:ascii="Garamond" w:hAnsi="Garamond"/>
                <w:b/>
                <w:sz w:val="24"/>
                <w:szCs w:val="24"/>
              </w:rPr>
              <w:t>credit</w:t>
            </w:r>
          </w:p>
        </w:tc>
      </w:tr>
      <w:tr w:rsidR="00CA1305" w:rsidRPr="00CF3371" w14:paraId="6972DBAA" w14:textId="77777777" w:rsidTr="00CA1305">
        <w:tc>
          <w:tcPr>
            <w:tcW w:w="11902" w:type="dxa"/>
          </w:tcPr>
          <w:p w14:paraId="03E9C741" w14:textId="59344D88" w:rsidR="00CA1305" w:rsidRPr="00CF3371" w:rsidRDefault="00FF73E1" w:rsidP="00CA130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Due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tot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Academis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Regulations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129 (1) –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visiting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referred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43 and -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individual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course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schedule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referred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46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admitted</w:t>
            </w:r>
            <w:proofErr w:type="spellEnd"/>
            <w:r w:rsidRPr="00CF33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44B4">
              <w:rPr>
                <w:rFonts w:ascii="Garamond" w:hAnsi="Garamond"/>
                <w:sz w:val="24"/>
                <w:szCs w:val="24"/>
              </w:rPr>
              <w:t>courses</w:t>
            </w:r>
            <w:proofErr w:type="spellEnd"/>
            <w:r w:rsidR="00B844B4">
              <w:rPr>
                <w:rFonts w:ascii="Garamond" w:hAnsi="Garamond"/>
                <w:sz w:val="24"/>
                <w:szCs w:val="24"/>
              </w:rPr>
              <w:t xml:space="preserve"> fess – </w:t>
            </w:r>
            <w:proofErr w:type="spellStart"/>
            <w:r w:rsidR="00B844B4"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 w:rsidR="00B844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44B4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="00B844B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5B1DCB">
              <w:rPr>
                <w:rFonts w:ascii="Garamond" w:hAnsi="Garamond"/>
                <w:sz w:val="24"/>
                <w:szCs w:val="24"/>
              </w:rPr>
              <w:t>ciitizens</w:t>
            </w:r>
            <w:proofErr w:type="spellEnd"/>
            <w:r w:rsidR="005B1DCB">
              <w:rPr>
                <w:rFonts w:ascii="Garamond" w:hAnsi="Garamond"/>
                <w:sz w:val="24"/>
                <w:szCs w:val="24"/>
              </w:rPr>
              <w:t xml:space="preserve"> of a non-EU/</w:t>
            </w:r>
            <w:proofErr w:type="spellStart"/>
            <w:r w:rsidR="005B1DCB">
              <w:rPr>
                <w:rFonts w:ascii="Garamond" w:hAnsi="Garamond"/>
                <w:sz w:val="24"/>
                <w:szCs w:val="24"/>
              </w:rPr>
              <w:t>nonEEA</w:t>
            </w:r>
            <w:proofErr w:type="spellEnd"/>
            <w:r w:rsidR="005B1DCB">
              <w:rPr>
                <w:rFonts w:ascii="Garamond" w:hAnsi="Garamond"/>
                <w:sz w:val="24"/>
                <w:szCs w:val="24"/>
              </w:rPr>
              <w:t xml:space="preserve"> country</w:t>
            </w:r>
          </w:p>
        </w:tc>
        <w:tc>
          <w:tcPr>
            <w:tcW w:w="2090" w:type="dxa"/>
          </w:tcPr>
          <w:p w14:paraId="3A8DB559" w14:textId="0D3C72A2" w:rsidR="00CA1305" w:rsidRPr="00CF3371" w:rsidRDefault="00CA1305" w:rsidP="00CA13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 xml:space="preserve">30 000 Ft </w:t>
            </w:r>
            <w:proofErr w:type="spellStart"/>
            <w:r w:rsidR="005B1DCB">
              <w:rPr>
                <w:rFonts w:ascii="Garamond" w:hAnsi="Garamond"/>
                <w:b/>
                <w:sz w:val="24"/>
                <w:szCs w:val="24"/>
              </w:rPr>
              <w:t>base</w:t>
            </w:r>
            <w:proofErr w:type="spellEnd"/>
            <w:r w:rsidR="005B1DC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5B1DCB"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 w:rsidRPr="00CF3371">
              <w:rPr>
                <w:rFonts w:ascii="Garamond" w:hAnsi="Garamond"/>
                <w:b/>
                <w:sz w:val="24"/>
                <w:szCs w:val="24"/>
              </w:rPr>
              <w:t xml:space="preserve"> + 15 000 Ft / </w:t>
            </w:r>
            <w:r w:rsidR="005B1DCB">
              <w:rPr>
                <w:rFonts w:ascii="Garamond" w:hAnsi="Garamond"/>
                <w:b/>
                <w:sz w:val="24"/>
                <w:szCs w:val="24"/>
              </w:rPr>
              <w:t>credit</w:t>
            </w:r>
          </w:p>
        </w:tc>
      </w:tr>
    </w:tbl>
    <w:p w14:paraId="7661FBC5" w14:textId="77777777" w:rsidR="00CA1305" w:rsidRPr="00CF3371" w:rsidRDefault="00CA1305" w:rsidP="0065387C">
      <w:pPr>
        <w:jc w:val="center"/>
        <w:rPr>
          <w:rFonts w:ascii="Garamond" w:hAnsi="Garamond"/>
          <w:b/>
          <w:sz w:val="24"/>
          <w:szCs w:val="24"/>
        </w:rPr>
      </w:pPr>
    </w:p>
    <w:p w14:paraId="2804ADCD" w14:textId="08B2A32E" w:rsidR="00CA1305" w:rsidRPr="00CF3371" w:rsidRDefault="005B1DCB" w:rsidP="00CF33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FEES OF CREDIT EXCEED </w:t>
      </w:r>
      <w:proofErr w:type="spellStart"/>
      <w:r>
        <w:rPr>
          <w:rFonts w:ascii="Garamond" w:hAnsi="Garamond"/>
          <w:b/>
          <w:sz w:val="28"/>
          <w:szCs w:val="28"/>
        </w:rPr>
        <w:t>for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semester</w:t>
      </w:r>
      <w:proofErr w:type="spellEnd"/>
      <w:r w:rsidR="00F03AA6">
        <w:rPr>
          <w:rFonts w:ascii="Garamond" w:hAnsi="Garamond"/>
          <w:b/>
          <w:sz w:val="28"/>
          <w:szCs w:val="28"/>
        </w:rPr>
        <w:t xml:space="preserve"> 2021/22.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A1305" w:rsidRPr="00CF3371" w14:paraId="4231899E" w14:textId="77777777" w:rsidTr="00CA1305">
        <w:tc>
          <w:tcPr>
            <w:tcW w:w="4664" w:type="dxa"/>
          </w:tcPr>
          <w:p w14:paraId="568C676A" w14:textId="4F205111" w:rsidR="00CA1305" w:rsidRPr="00CF3371" w:rsidRDefault="00801F1A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GOUP OF STUDENTS</w:t>
            </w:r>
          </w:p>
        </w:tc>
        <w:tc>
          <w:tcPr>
            <w:tcW w:w="4664" w:type="dxa"/>
          </w:tcPr>
          <w:p w14:paraId="63683475" w14:textId="4C0576FD" w:rsidR="00CA1305" w:rsidRPr="00CF3371" w:rsidRDefault="00801F1A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FEE</w:t>
            </w:r>
          </w:p>
        </w:tc>
        <w:tc>
          <w:tcPr>
            <w:tcW w:w="4664" w:type="dxa"/>
          </w:tcPr>
          <w:p w14:paraId="2FB15C60" w14:textId="48622435" w:rsidR="00CA1305" w:rsidRPr="00CF3371" w:rsidRDefault="00801F1A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REDUCTION/</w:t>
            </w:r>
            <w:r w:rsidR="00F3699C">
              <w:rPr>
                <w:rFonts w:ascii="Garamond" w:hAnsi="Garamond"/>
                <w:sz w:val="24"/>
                <w:szCs w:val="24"/>
              </w:rPr>
              <w:t>EXEMPTION</w:t>
            </w:r>
          </w:p>
        </w:tc>
      </w:tr>
      <w:tr w:rsidR="00CA1305" w:rsidRPr="00CF3371" w14:paraId="6490505C" w14:textId="77777777" w:rsidTr="00C76873">
        <w:tc>
          <w:tcPr>
            <w:tcW w:w="4664" w:type="dxa"/>
            <w:vAlign w:val="center"/>
          </w:tcPr>
          <w:p w14:paraId="01795BD4" w14:textId="082CA075" w:rsidR="00CA1305" w:rsidRPr="00CF3371" w:rsidRDefault="00BC024F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State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scolarship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admitted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academic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year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20218/19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before</w:t>
            </w:r>
            <w:proofErr w:type="spellEnd"/>
          </w:p>
        </w:tc>
        <w:tc>
          <w:tcPr>
            <w:tcW w:w="4664" w:type="dxa"/>
            <w:vAlign w:val="center"/>
          </w:tcPr>
          <w:p w14:paraId="21CD9964" w14:textId="77777777" w:rsidR="00AE56DF" w:rsidRPr="00AE56DF" w:rsidRDefault="00AE56DF" w:rsidP="00AE56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One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credit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equal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programme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self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support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state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scolarship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14937244" w14:textId="77777777" w:rsidR="00C76873" w:rsidRDefault="00AE56DF" w:rsidP="00AE56D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56DF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proofErr w:type="spellStart"/>
            <w:r w:rsidRPr="00AE56DF">
              <w:rPr>
                <w:rFonts w:ascii="Garamond" w:hAnsi="Garamond"/>
                <w:b/>
                <w:sz w:val="24"/>
                <w:szCs w:val="24"/>
              </w:rPr>
              <w:t>thirtieth</w:t>
            </w:r>
            <w:proofErr w:type="spellEnd"/>
            <w:r w:rsidR="007D4E8E">
              <w:rPr>
                <w:rFonts w:ascii="Garamond" w:hAnsi="Garamond"/>
                <w:b/>
                <w:sz w:val="24"/>
                <w:szCs w:val="24"/>
              </w:rPr>
              <w:t xml:space="preserve"> part.</w:t>
            </w:r>
          </w:p>
          <w:p w14:paraId="37137B07" w14:textId="5D887789" w:rsidR="007D4E8E" w:rsidRPr="00367B63" w:rsidRDefault="007D4E8E" w:rsidP="00AE56DF">
            <w:pPr>
              <w:jc w:val="center"/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Example</w:t>
            </w:r>
            <w:proofErr w:type="spellEnd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for</w:t>
            </w:r>
            <w:proofErr w:type="spellEnd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300 000 Ft/ 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semester</w:t>
            </w:r>
            <w:proofErr w:type="spellEnd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self</w:t>
            </w:r>
            <w:proofErr w:type="spellEnd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support</w:t>
            </w:r>
            <w:proofErr w:type="spellEnd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fee</w:t>
            </w:r>
            <w:proofErr w:type="spellEnd"/>
            <w:r w:rsidR="00367B63"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7B63"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one</w:t>
            </w:r>
            <w:proofErr w:type="spellEnd"/>
            <w:r w:rsidR="00367B63"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credit </w:t>
            </w:r>
            <w:proofErr w:type="spellStart"/>
            <w:r w:rsidR="00367B63"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>fee</w:t>
            </w:r>
            <w:proofErr w:type="spellEnd"/>
            <w:r w:rsidR="00367B63" w:rsidRPr="00367B63">
              <w:rPr>
                <w:rFonts w:ascii="Garamond" w:hAnsi="Garamond"/>
                <w:bCs/>
                <w:i/>
                <w:iCs/>
                <w:sz w:val="24"/>
                <w:szCs w:val="24"/>
              </w:rPr>
              <w:t xml:space="preserve"> is 10 000 Ft)</w:t>
            </w:r>
          </w:p>
        </w:tc>
        <w:tc>
          <w:tcPr>
            <w:tcW w:w="4664" w:type="dxa"/>
            <w:vAlign w:val="center"/>
          </w:tcPr>
          <w:p w14:paraId="1F2BCB48" w14:textId="77777777" w:rsidR="00CD009D" w:rsidRPr="00CD009D" w:rsidRDefault="00CD009D" w:rsidP="00CD00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Due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tot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Academis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Regulations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Section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469 „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Tuition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payable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by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who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pursue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state-financed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studies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may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not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exceed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50% of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</w:p>
          <w:p w14:paraId="01639679" w14:textId="0D7E1EE9" w:rsidR="00CA1305" w:rsidRPr="00CF3371" w:rsidRDefault="00CD009D" w:rsidP="00CD009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annual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normative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funding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 xml:space="preserve"> per </w:t>
            </w:r>
            <w:proofErr w:type="spellStart"/>
            <w:r w:rsidRPr="00CD009D">
              <w:rPr>
                <w:rFonts w:ascii="Garamond" w:hAnsi="Garamond"/>
                <w:sz w:val="24"/>
                <w:szCs w:val="24"/>
              </w:rPr>
              <w:t>semester</w:t>
            </w:r>
            <w:proofErr w:type="spellEnd"/>
            <w:r w:rsidRPr="00CD009D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”</w:t>
            </w:r>
            <w:r w:rsidR="000D6951" w:rsidRPr="00CF337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D6951" w:rsidRPr="00C357B3">
              <w:rPr>
                <w:rFonts w:ascii="Garamond" w:hAnsi="Garamond"/>
                <w:i/>
                <w:sz w:val="24"/>
                <w:szCs w:val="24"/>
              </w:rPr>
              <w:t>(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In </w:t>
            </w:r>
            <w:r w:rsidR="000D6951" w:rsidRPr="00C357B3">
              <w:rPr>
                <w:rFonts w:ascii="Garamond" w:hAnsi="Garamond"/>
                <w:i/>
                <w:sz w:val="24"/>
                <w:szCs w:val="24"/>
              </w:rPr>
              <w:t>2020/21/2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was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 maximum 83 300 Ft</w:t>
            </w:r>
            <w:r w:rsidR="000D6951" w:rsidRPr="00C357B3"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</w:tr>
      <w:tr w:rsidR="000D6951" w:rsidRPr="00CF3371" w14:paraId="316CE076" w14:textId="77777777" w:rsidTr="00C76873">
        <w:tc>
          <w:tcPr>
            <w:tcW w:w="4664" w:type="dxa"/>
            <w:vAlign w:val="center"/>
          </w:tcPr>
          <w:p w14:paraId="0F67C04E" w14:textId="107015EA" w:rsidR="000D6951" w:rsidRPr="00CF3371" w:rsidRDefault="008A4222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SELF SUPPORT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</w:t>
            </w:r>
            <w:bookmarkStart w:id="0" w:name="_GoBack"/>
            <w:bookmarkEnd w:id="0"/>
            <w:r w:rsidR="00BC024F">
              <w:rPr>
                <w:rFonts w:ascii="Garamond" w:hAnsi="Garamond"/>
                <w:sz w:val="24"/>
                <w:szCs w:val="24"/>
              </w:rPr>
              <w:t>tudents</w:t>
            </w:r>
            <w:proofErr w:type="spellEnd"/>
            <w:r w:rsidR="00BC02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C024F">
              <w:rPr>
                <w:rFonts w:ascii="Garamond" w:hAnsi="Garamond"/>
                <w:sz w:val="24"/>
                <w:szCs w:val="24"/>
              </w:rPr>
              <w:t>admitted</w:t>
            </w:r>
            <w:proofErr w:type="spellEnd"/>
            <w:r w:rsidR="00BC024F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="00BC024F">
              <w:rPr>
                <w:rFonts w:ascii="Garamond" w:hAnsi="Garamond"/>
                <w:sz w:val="24"/>
                <w:szCs w:val="24"/>
              </w:rPr>
              <w:t>academis</w:t>
            </w:r>
            <w:proofErr w:type="spellEnd"/>
            <w:r w:rsidR="00BC02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C024F">
              <w:rPr>
                <w:rFonts w:ascii="Garamond" w:hAnsi="Garamond"/>
                <w:sz w:val="24"/>
                <w:szCs w:val="24"/>
              </w:rPr>
              <w:t>year</w:t>
            </w:r>
            <w:proofErr w:type="spellEnd"/>
            <w:r w:rsidR="00BC024F">
              <w:rPr>
                <w:rFonts w:ascii="Garamond" w:hAnsi="Garamond"/>
                <w:sz w:val="24"/>
                <w:szCs w:val="24"/>
              </w:rPr>
              <w:t xml:space="preserve"> 2018/19 </w:t>
            </w:r>
            <w:proofErr w:type="spellStart"/>
            <w:r w:rsidR="00BC024F">
              <w:rPr>
                <w:rFonts w:ascii="Garamond" w:hAnsi="Garamond"/>
                <w:sz w:val="24"/>
                <w:szCs w:val="24"/>
              </w:rPr>
              <w:t>or</w:t>
            </w:r>
            <w:proofErr w:type="spellEnd"/>
            <w:r w:rsidR="00BC024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C024F">
              <w:rPr>
                <w:rFonts w:ascii="Garamond" w:hAnsi="Garamond"/>
                <w:sz w:val="24"/>
                <w:szCs w:val="24"/>
              </w:rPr>
              <w:t>before</w:t>
            </w:r>
            <w:proofErr w:type="spellEnd"/>
          </w:p>
        </w:tc>
        <w:tc>
          <w:tcPr>
            <w:tcW w:w="4664" w:type="dxa"/>
            <w:vAlign w:val="center"/>
          </w:tcPr>
          <w:p w14:paraId="1A4917FA" w14:textId="77777777" w:rsidR="000D6951" w:rsidRPr="00CF3371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0 Ft</w:t>
            </w:r>
          </w:p>
        </w:tc>
        <w:tc>
          <w:tcPr>
            <w:tcW w:w="4664" w:type="dxa"/>
            <w:vAlign w:val="center"/>
          </w:tcPr>
          <w:p w14:paraId="012988AC" w14:textId="77777777" w:rsidR="000D6951" w:rsidRPr="00CF3371" w:rsidRDefault="000D6951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0D6951" w:rsidRPr="00CF3371" w14:paraId="2D8BDD4F" w14:textId="77777777" w:rsidTr="00C76873">
        <w:tc>
          <w:tcPr>
            <w:tcW w:w="4664" w:type="dxa"/>
            <w:vAlign w:val="center"/>
          </w:tcPr>
          <w:p w14:paraId="38EBEEA1" w14:textId="6A92A795" w:rsidR="000D6951" w:rsidRPr="00CF3371" w:rsidRDefault="00BE41B3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State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scolarship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all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self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support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admitted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from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95209">
              <w:rPr>
                <w:rFonts w:ascii="Garamond" w:hAnsi="Garamond"/>
                <w:sz w:val="24"/>
                <w:szCs w:val="24"/>
              </w:rPr>
              <w:t>semester</w:t>
            </w:r>
            <w:proofErr w:type="spellEnd"/>
            <w:r w:rsidR="0099520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F7FF5">
              <w:rPr>
                <w:rFonts w:ascii="Garamond" w:hAnsi="Garamond"/>
                <w:sz w:val="24"/>
                <w:szCs w:val="24"/>
              </w:rPr>
              <w:t>2019/20</w:t>
            </w:r>
            <w:r w:rsidR="00995209">
              <w:rPr>
                <w:rFonts w:ascii="Garamond" w:hAnsi="Garamond"/>
                <w:sz w:val="24"/>
                <w:szCs w:val="24"/>
              </w:rPr>
              <w:t>/1</w:t>
            </w:r>
            <w:r w:rsidR="006F7FF5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exept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self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support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aander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point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4)</w:t>
            </w:r>
          </w:p>
        </w:tc>
        <w:tc>
          <w:tcPr>
            <w:tcW w:w="4664" w:type="dxa"/>
            <w:vAlign w:val="center"/>
          </w:tcPr>
          <w:p w14:paraId="323C6077" w14:textId="77777777" w:rsidR="00367B63" w:rsidRPr="00AE56DF" w:rsidRDefault="00367B63" w:rsidP="00367B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One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credit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equal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programme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self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support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state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scolarship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514D955D" w14:textId="77777777" w:rsidR="00367B63" w:rsidRDefault="00367B63" w:rsidP="00367B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56DF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proofErr w:type="spellStart"/>
            <w:r w:rsidRPr="00AE56DF">
              <w:rPr>
                <w:rFonts w:ascii="Garamond" w:hAnsi="Garamond"/>
                <w:b/>
                <w:sz w:val="24"/>
                <w:szCs w:val="24"/>
              </w:rPr>
              <w:t>thirtieth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part.</w:t>
            </w:r>
          </w:p>
          <w:p w14:paraId="4E2E5AB6" w14:textId="6CF29B4A" w:rsidR="000D6951" w:rsidRPr="00CF3371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64" w:type="dxa"/>
            <w:vAlign w:val="center"/>
          </w:tcPr>
          <w:p w14:paraId="635ACD89" w14:textId="77777777" w:rsidR="000D6951" w:rsidRPr="00CF3371" w:rsidRDefault="000D6951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0D6951" w:rsidRPr="00CF3371" w14:paraId="4494D558" w14:textId="77777777" w:rsidTr="00C76873">
        <w:tc>
          <w:tcPr>
            <w:tcW w:w="4664" w:type="dxa"/>
            <w:vAlign w:val="center"/>
          </w:tcPr>
          <w:p w14:paraId="69B5DFB0" w14:textId="31B6C36B" w:rsidR="000D6951" w:rsidRPr="00CF3371" w:rsidRDefault="00F1314B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Non-EU/non-EEA </w:t>
            </w:r>
            <w:r w:rsidR="006F7FF5">
              <w:rPr>
                <w:rFonts w:ascii="Garamond" w:hAnsi="Garamond"/>
                <w:sz w:val="24"/>
                <w:szCs w:val="24"/>
              </w:rPr>
              <w:t>SELF SUPPORT (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foregin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6F7FF5">
              <w:rPr>
                <w:rFonts w:ascii="Garamond" w:hAnsi="Garamond"/>
                <w:sz w:val="24"/>
                <w:szCs w:val="24"/>
              </w:rPr>
              <w:t>exchange</w:t>
            </w:r>
            <w:proofErr w:type="spellEnd"/>
            <w:r w:rsidR="006F7FF5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students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admitted</w:t>
            </w:r>
            <w:proofErr w:type="spellEnd"/>
            <w:r w:rsidR="0099520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95209">
              <w:rPr>
                <w:rFonts w:ascii="Garamond" w:hAnsi="Garamond"/>
                <w:sz w:val="24"/>
                <w:szCs w:val="24"/>
              </w:rPr>
              <w:t>from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995209">
              <w:rPr>
                <w:rFonts w:ascii="Garamond" w:hAnsi="Garamond"/>
                <w:sz w:val="24"/>
                <w:szCs w:val="24"/>
              </w:rPr>
              <w:t>semester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95209">
              <w:rPr>
                <w:rFonts w:ascii="Garamond" w:hAnsi="Garamond"/>
                <w:sz w:val="24"/>
                <w:szCs w:val="24"/>
              </w:rPr>
              <w:t>2019/20/1</w:t>
            </w:r>
          </w:p>
        </w:tc>
        <w:tc>
          <w:tcPr>
            <w:tcW w:w="4664" w:type="dxa"/>
            <w:vAlign w:val="center"/>
          </w:tcPr>
          <w:p w14:paraId="35E2EAD3" w14:textId="77777777" w:rsidR="00367B63" w:rsidRPr="00AE56DF" w:rsidRDefault="00367B63" w:rsidP="00367B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One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credit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equal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programme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self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support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state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scolarship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5D5767FC" w14:textId="77777777" w:rsidR="00367B63" w:rsidRDefault="00367B63" w:rsidP="00367B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E56DF">
              <w:rPr>
                <w:rFonts w:ascii="Garamond" w:hAnsi="Garamond"/>
                <w:b/>
                <w:sz w:val="24"/>
                <w:szCs w:val="24"/>
              </w:rPr>
              <w:t xml:space="preserve">a </w:t>
            </w:r>
            <w:proofErr w:type="spellStart"/>
            <w:r w:rsidRPr="00AE56DF">
              <w:rPr>
                <w:rFonts w:ascii="Garamond" w:hAnsi="Garamond"/>
                <w:b/>
                <w:sz w:val="24"/>
                <w:szCs w:val="24"/>
              </w:rPr>
              <w:t>thirtieth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part.</w:t>
            </w:r>
          </w:p>
          <w:p w14:paraId="0153416D" w14:textId="2867EC59" w:rsidR="000D6951" w:rsidRPr="00CF3371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64" w:type="dxa"/>
            <w:vAlign w:val="center"/>
          </w:tcPr>
          <w:p w14:paraId="7201A7F2" w14:textId="3DBFBE4F" w:rsidR="000D6951" w:rsidRPr="00CF3371" w:rsidRDefault="003C4216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Fee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</w:t>
            </w:r>
            <w:r w:rsidR="00210A04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credit </w:t>
            </w:r>
            <w:proofErr w:type="spellStart"/>
            <w:r w:rsidR="00210A04">
              <w:rPr>
                <w:rFonts w:ascii="Garamond" w:hAnsi="Garamond"/>
                <w:sz w:val="24"/>
                <w:szCs w:val="24"/>
              </w:rPr>
              <w:t>exceed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A04">
              <w:rPr>
                <w:rFonts w:ascii="Garamond" w:hAnsi="Garamond"/>
                <w:sz w:val="24"/>
                <w:szCs w:val="24"/>
              </w:rPr>
              <w:t>can’t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be more </w:t>
            </w:r>
            <w:proofErr w:type="spellStart"/>
            <w:r w:rsidR="00210A04">
              <w:rPr>
                <w:rFonts w:ascii="Garamond" w:hAnsi="Garamond"/>
                <w:sz w:val="24"/>
                <w:szCs w:val="24"/>
              </w:rPr>
              <w:t>than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r w:rsidR="00210A04">
              <w:rPr>
                <w:rFonts w:ascii="Garamond" w:hAnsi="Garamond"/>
                <w:sz w:val="24"/>
                <w:szCs w:val="24"/>
              </w:rPr>
              <w:t>third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part of </w:t>
            </w:r>
            <w:proofErr w:type="spellStart"/>
            <w:r w:rsidR="00210A04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A04">
              <w:rPr>
                <w:rFonts w:ascii="Garamond" w:hAnsi="Garamond"/>
                <w:sz w:val="24"/>
                <w:szCs w:val="24"/>
              </w:rPr>
              <w:t>tuit</w:t>
            </w:r>
            <w:r w:rsidR="00C51C68">
              <w:rPr>
                <w:rFonts w:ascii="Garamond" w:hAnsi="Garamond"/>
                <w:sz w:val="24"/>
                <w:szCs w:val="24"/>
              </w:rPr>
              <w:t>ion</w:t>
            </w:r>
            <w:proofErr w:type="spellEnd"/>
            <w:r w:rsidR="00C51C6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51C68">
              <w:rPr>
                <w:rFonts w:ascii="Garamond" w:hAnsi="Garamond"/>
                <w:sz w:val="24"/>
                <w:szCs w:val="24"/>
              </w:rPr>
              <w:t>fee</w:t>
            </w:r>
            <w:proofErr w:type="spellEnd"/>
            <w:r w:rsidR="00C51C68">
              <w:rPr>
                <w:rFonts w:ascii="Garamond" w:hAnsi="Garamond"/>
                <w:sz w:val="24"/>
                <w:szCs w:val="24"/>
              </w:rPr>
              <w:t xml:space="preserve"> of </w:t>
            </w:r>
            <w:proofErr w:type="spellStart"/>
            <w:r w:rsidR="00C51C68">
              <w:rPr>
                <w:rFonts w:ascii="Garamond" w:hAnsi="Garamond"/>
                <w:sz w:val="24"/>
                <w:szCs w:val="24"/>
              </w:rPr>
              <w:t>one</w:t>
            </w:r>
            <w:proofErr w:type="spellEnd"/>
            <w:r w:rsidR="00C51C6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51C68">
              <w:rPr>
                <w:rFonts w:ascii="Garamond" w:hAnsi="Garamond"/>
                <w:sz w:val="24"/>
                <w:szCs w:val="24"/>
              </w:rPr>
              <w:t>semester</w:t>
            </w:r>
            <w:proofErr w:type="spellEnd"/>
            <w:r w:rsidR="00210A0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D6951" w:rsidRPr="00C357B3">
              <w:rPr>
                <w:rFonts w:ascii="Garamond" w:hAnsi="Garamond"/>
                <w:i/>
                <w:sz w:val="24"/>
                <w:szCs w:val="24"/>
              </w:rPr>
              <w:t>(</w:t>
            </w:r>
            <w:proofErr w:type="spellStart"/>
            <w:r w:rsidR="00C51C68">
              <w:rPr>
                <w:rFonts w:ascii="Garamond" w:hAnsi="Garamond"/>
                <w:i/>
                <w:sz w:val="24"/>
                <w:szCs w:val="24"/>
              </w:rPr>
              <w:t>Example</w:t>
            </w:r>
            <w:proofErr w:type="spellEnd"/>
            <w:r w:rsidR="00C51C68">
              <w:rPr>
                <w:rFonts w:ascii="Garamond" w:hAnsi="Garamond"/>
                <w:i/>
                <w:sz w:val="24"/>
                <w:szCs w:val="24"/>
              </w:rPr>
              <w:t xml:space="preserve">: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if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the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tuition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fee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is </w:t>
            </w:r>
            <w:r w:rsidR="00C51C68">
              <w:rPr>
                <w:rFonts w:ascii="Garamond" w:hAnsi="Garamond"/>
                <w:i/>
                <w:sz w:val="24"/>
                <w:szCs w:val="24"/>
              </w:rPr>
              <w:t>2400</w:t>
            </w:r>
            <w:r w:rsidR="00C51C68">
              <w:t xml:space="preserve"> </w:t>
            </w:r>
            <w:r w:rsidR="00C51C68" w:rsidRPr="00C51C68">
              <w:rPr>
                <w:rFonts w:ascii="Garamond" w:hAnsi="Garamond"/>
                <w:i/>
                <w:sz w:val="24"/>
                <w:szCs w:val="24"/>
              </w:rPr>
              <w:t>€</w:t>
            </w:r>
            <w:r w:rsidR="00C51C68">
              <w:rPr>
                <w:rFonts w:ascii="Garamond" w:hAnsi="Garamond"/>
                <w:i/>
                <w:sz w:val="24"/>
                <w:szCs w:val="24"/>
              </w:rPr>
              <w:t>/</w:t>
            </w:r>
            <w:proofErr w:type="spellStart"/>
            <w:r w:rsidR="00C51C68">
              <w:rPr>
                <w:rFonts w:ascii="Garamond" w:hAnsi="Garamond"/>
                <w:i/>
                <w:sz w:val="24"/>
                <w:szCs w:val="24"/>
              </w:rPr>
              <w:t>semester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than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the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student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can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pay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800</w:t>
            </w:r>
            <w:r w:rsidR="00242D3C">
              <w:t xml:space="preserve"> </w:t>
            </w:r>
            <w:r w:rsidR="00242D3C" w:rsidRPr="00242D3C">
              <w:rPr>
                <w:rFonts w:ascii="Garamond" w:hAnsi="Garamond"/>
                <w:i/>
                <w:sz w:val="24"/>
                <w:szCs w:val="24"/>
              </w:rPr>
              <w:t>€</w:t>
            </w:r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maximum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for</w:t>
            </w:r>
            <w:proofErr w:type="spellEnd"/>
            <w:r w:rsidR="00242D3C">
              <w:rPr>
                <w:rFonts w:ascii="Garamond" w:hAnsi="Garamond"/>
                <w:i/>
                <w:sz w:val="24"/>
                <w:szCs w:val="24"/>
              </w:rPr>
              <w:t xml:space="preserve"> credit </w:t>
            </w:r>
            <w:proofErr w:type="spellStart"/>
            <w:r w:rsidR="00242D3C">
              <w:rPr>
                <w:rFonts w:ascii="Garamond" w:hAnsi="Garamond"/>
                <w:i/>
                <w:sz w:val="24"/>
                <w:szCs w:val="24"/>
              </w:rPr>
              <w:t>exceed</w:t>
            </w:r>
            <w:proofErr w:type="spellEnd"/>
            <w:r w:rsidR="00C51C6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0D6951" w:rsidRPr="00C357B3">
              <w:rPr>
                <w:rFonts w:ascii="Garamond" w:hAnsi="Garamond"/>
                <w:i/>
                <w:sz w:val="24"/>
                <w:szCs w:val="24"/>
              </w:rPr>
              <w:t>.)</w:t>
            </w:r>
          </w:p>
        </w:tc>
      </w:tr>
    </w:tbl>
    <w:p w14:paraId="1CC95BAD" w14:textId="77777777" w:rsidR="00CA1305" w:rsidRPr="00CF3371" w:rsidRDefault="00CA1305" w:rsidP="0065387C">
      <w:pPr>
        <w:jc w:val="center"/>
        <w:rPr>
          <w:rFonts w:ascii="Garamond" w:hAnsi="Garamond"/>
          <w:b/>
          <w:sz w:val="24"/>
          <w:szCs w:val="24"/>
        </w:rPr>
      </w:pPr>
    </w:p>
    <w:p w14:paraId="73CEB2FE" w14:textId="33F0419F" w:rsidR="00CF3371" w:rsidRPr="00CF3371" w:rsidRDefault="00242D3C" w:rsidP="00CF337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SUPPLEMENTARY NOTES</w:t>
      </w:r>
    </w:p>
    <w:p w14:paraId="5BB5AE7C" w14:textId="24E148FC" w:rsidR="00C20D0D" w:rsidRPr="00CF3371" w:rsidRDefault="00242D3C" w:rsidP="00CF337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way</w:t>
      </w:r>
      <w:proofErr w:type="spellEnd"/>
      <w:r>
        <w:rPr>
          <w:rFonts w:ascii="Garamond" w:hAnsi="Garamond"/>
          <w:sz w:val="24"/>
          <w:szCs w:val="24"/>
        </w:rPr>
        <w:t xml:space="preserve"> of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credit </w:t>
      </w:r>
      <w:proofErr w:type="spellStart"/>
      <w:r>
        <w:rPr>
          <w:rFonts w:ascii="Garamond" w:hAnsi="Garamond"/>
          <w:sz w:val="24"/>
          <w:szCs w:val="24"/>
        </w:rPr>
        <w:t>exceed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calculated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31E6E">
        <w:rPr>
          <w:rFonts w:ascii="Garamond" w:hAnsi="Garamond"/>
          <w:sz w:val="24"/>
          <w:szCs w:val="24"/>
        </w:rPr>
        <w:t xml:space="preserve">in ELTE </w:t>
      </w:r>
      <w:proofErr w:type="spellStart"/>
      <w:r w:rsidR="00531E6E">
        <w:rPr>
          <w:rFonts w:ascii="Garamond" w:hAnsi="Garamond"/>
          <w:sz w:val="24"/>
          <w:szCs w:val="24"/>
        </w:rPr>
        <w:t>Faculty</w:t>
      </w:r>
      <w:proofErr w:type="spellEnd"/>
      <w:r w:rsidR="00531E6E">
        <w:rPr>
          <w:rFonts w:ascii="Garamond" w:hAnsi="Garamond"/>
          <w:sz w:val="24"/>
          <w:szCs w:val="24"/>
        </w:rPr>
        <w:t xml:space="preserve"> of </w:t>
      </w:r>
      <w:proofErr w:type="spellStart"/>
      <w:r w:rsidR="00531E6E">
        <w:rPr>
          <w:rFonts w:ascii="Garamond" w:hAnsi="Garamond"/>
          <w:sz w:val="24"/>
          <w:szCs w:val="24"/>
        </w:rPr>
        <w:t>Social</w:t>
      </w:r>
      <w:proofErr w:type="spellEnd"/>
      <w:r w:rsidR="00531E6E">
        <w:rPr>
          <w:rFonts w:ascii="Garamond" w:hAnsi="Garamond"/>
          <w:sz w:val="24"/>
          <w:szCs w:val="24"/>
        </w:rPr>
        <w:t xml:space="preserve"> </w:t>
      </w:r>
      <w:proofErr w:type="spellStart"/>
      <w:r w:rsidR="00531E6E">
        <w:rPr>
          <w:rFonts w:ascii="Garamond" w:hAnsi="Garamond"/>
          <w:sz w:val="24"/>
          <w:szCs w:val="24"/>
        </w:rPr>
        <w:t>Sciences</w:t>
      </w:r>
      <w:proofErr w:type="spellEnd"/>
    </w:p>
    <w:p w14:paraId="63F3C0C2" w14:textId="315C5AF5" w:rsidR="00C20D0D" w:rsidRPr="00CF3371" w:rsidRDefault="00DC4B88" w:rsidP="00CF337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earliest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semester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when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ARO </w:t>
      </w:r>
      <w:proofErr w:type="spellStart"/>
      <w:r>
        <w:rPr>
          <w:rFonts w:ascii="Garamond" w:hAnsi="Garamond"/>
          <w:sz w:val="24"/>
          <w:szCs w:val="24"/>
        </w:rPr>
        <w:t>examine</w:t>
      </w:r>
      <w:proofErr w:type="spellEnd"/>
      <w:r>
        <w:rPr>
          <w:rFonts w:ascii="Garamond" w:hAnsi="Garamond"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sz w:val="24"/>
          <w:szCs w:val="24"/>
        </w:rPr>
        <w:t>count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student’s</w:t>
      </w:r>
      <w:proofErr w:type="spellEnd"/>
      <w:r>
        <w:rPr>
          <w:rFonts w:ascii="Garamond" w:hAnsi="Garamond"/>
          <w:sz w:val="24"/>
          <w:szCs w:val="24"/>
        </w:rPr>
        <w:t xml:space="preserve"> credit </w:t>
      </w:r>
      <w:proofErr w:type="spellStart"/>
      <w:r>
        <w:rPr>
          <w:rFonts w:ascii="Garamond" w:hAnsi="Garamond"/>
          <w:sz w:val="24"/>
          <w:szCs w:val="24"/>
        </w:rPr>
        <w:t>exceed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when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student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register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credit </w:t>
      </w:r>
      <w:proofErr w:type="spellStart"/>
      <w:r>
        <w:rPr>
          <w:rFonts w:ascii="Garamond" w:hAnsi="Garamond"/>
          <w:sz w:val="24"/>
          <w:szCs w:val="24"/>
        </w:rPr>
        <w:t>which</w:t>
      </w:r>
      <w:proofErr w:type="spellEnd"/>
      <w:r>
        <w:rPr>
          <w:rFonts w:ascii="Garamond" w:hAnsi="Garamond"/>
          <w:sz w:val="24"/>
          <w:szCs w:val="24"/>
        </w:rPr>
        <w:t xml:space="preserve"> is over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110% </w:t>
      </w:r>
      <w:r w:rsidR="00CF3371" w:rsidRPr="00C76873">
        <w:rPr>
          <w:rFonts w:ascii="Garamond" w:hAnsi="Garamond"/>
          <w:i/>
          <w:sz w:val="24"/>
          <w:szCs w:val="24"/>
        </w:rPr>
        <w:t>(</w:t>
      </w:r>
      <w:proofErr w:type="spellStart"/>
      <w:r>
        <w:rPr>
          <w:rFonts w:ascii="Garamond" w:hAnsi="Garamond"/>
          <w:i/>
          <w:sz w:val="24"/>
          <w:szCs w:val="24"/>
        </w:rPr>
        <w:t>example</w:t>
      </w:r>
      <w:proofErr w:type="spellEnd"/>
      <w:r>
        <w:rPr>
          <w:rFonts w:ascii="Garamond" w:hAnsi="Garamond"/>
          <w:i/>
          <w:sz w:val="24"/>
          <w:szCs w:val="24"/>
        </w:rPr>
        <w:t xml:space="preserve">: in a 180 credit </w:t>
      </w:r>
      <w:proofErr w:type="spellStart"/>
      <w:r>
        <w:rPr>
          <w:rFonts w:ascii="Garamond" w:hAnsi="Garamond"/>
          <w:i/>
          <w:sz w:val="24"/>
          <w:szCs w:val="24"/>
        </w:rPr>
        <w:t>bachelor’s</w:t>
      </w:r>
      <w:proofErr w:type="spellEnd"/>
      <w:r>
        <w:rPr>
          <w:rFonts w:ascii="Garamond" w:hAnsi="Garamond"/>
          <w:i/>
          <w:sz w:val="24"/>
          <w:szCs w:val="24"/>
        </w:rPr>
        <w:t xml:space="preserve"> programme </w:t>
      </w:r>
      <w:proofErr w:type="spellStart"/>
      <w:r>
        <w:rPr>
          <w:rFonts w:ascii="Garamond" w:hAnsi="Garamond"/>
          <w:i/>
          <w:sz w:val="24"/>
          <w:szCs w:val="24"/>
        </w:rPr>
        <w:t>that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semester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when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the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student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register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for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the</w:t>
      </w:r>
      <w:proofErr w:type="spellEnd"/>
      <w:r>
        <w:rPr>
          <w:rFonts w:ascii="Garamond" w:hAnsi="Garamond"/>
          <w:i/>
          <w:sz w:val="24"/>
          <w:szCs w:val="24"/>
        </w:rPr>
        <w:t xml:space="preserve"> 199th credit</w:t>
      </w:r>
      <w:r w:rsidR="00CF3371" w:rsidRPr="00C76873">
        <w:rPr>
          <w:rFonts w:ascii="Garamond" w:hAnsi="Garamond"/>
          <w:i/>
          <w:sz w:val="24"/>
          <w:szCs w:val="24"/>
        </w:rPr>
        <w:t>)</w:t>
      </w:r>
    </w:p>
    <w:p w14:paraId="1936BA08" w14:textId="53BA178A" w:rsidR="005F6097" w:rsidRPr="00CF3371" w:rsidRDefault="00DC4B88" w:rsidP="00CF3371">
      <w:pPr>
        <w:pStyle w:val="Listaszerbekezds"/>
        <w:numPr>
          <w:ilvl w:val="1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</w:t>
      </w:r>
      <w:proofErr w:type="spellStart"/>
      <w:r>
        <w:rPr>
          <w:rFonts w:ascii="Garamond" w:hAnsi="Garamond"/>
          <w:sz w:val="24"/>
          <w:szCs w:val="24"/>
        </w:rPr>
        <w:t>cut</w:t>
      </w:r>
      <w:proofErr w:type="spellEnd"/>
      <w:r>
        <w:rPr>
          <w:rFonts w:ascii="Garamond" w:hAnsi="Garamond"/>
          <w:sz w:val="24"/>
          <w:szCs w:val="24"/>
        </w:rPr>
        <w:t xml:space="preserve"> down </w:t>
      </w:r>
      <w:proofErr w:type="spellStart"/>
      <w:r>
        <w:rPr>
          <w:rFonts w:ascii="Garamond" w:hAnsi="Garamond"/>
          <w:sz w:val="24"/>
          <w:szCs w:val="24"/>
        </w:rPr>
        <w:t>from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credit over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110% </w:t>
      </w:r>
      <w:proofErr w:type="spellStart"/>
      <w:r>
        <w:rPr>
          <w:rFonts w:ascii="Garamond" w:hAnsi="Garamond"/>
          <w:sz w:val="24"/>
          <w:szCs w:val="24"/>
        </w:rPr>
        <w:t>w</w:t>
      </w:r>
      <w:r w:rsidR="0092628F">
        <w:rPr>
          <w:rFonts w:ascii="Garamond" w:hAnsi="Garamond"/>
          <w:sz w:val="24"/>
          <w:szCs w:val="24"/>
        </w:rPr>
        <w:t>hich</w:t>
      </w:r>
      <w:proofErr w:type="spellEnd"/>
      <w:r w:rsidR="0092628F">
        <w:rPr>
          <w:rFonts w:ascii="Garamond" w:hAnsi="Garamond"/>
          <w:sz w:val="24"/>
          <w:szCs w:val="24"/>
        </w:rPr>
        <w:t xml:space="preserve"> credit is </w:t>
      </w:r>
      <w:proofErr w:type="spellStart"/>
      <w:r w:rsidR="0092628F">
        <w:rPr>
          <w:rFonts w:ascii="Garamond" w:hAnsi="Garamond"/>
          <w:sz w:val="24"/>
          <w:szCs w:val="24"/>
        </w:rPr>
        <w:t>compulsory</w:t>
      </w:r>
      <w:proofErr w:type="spellEnd"/>
      <w:r w:rsidR="0092628F">
        <w:rPr>
          <w:rFonts w:ascii="Garamond" w:hAnsi="Garamond"/>
          <w:sz w:val="24"/>
          <w:szCs w:val="24"/>
        </w:rPr>
        <w:t xml:space="preserve"> and </w:t>
      </w:r>
      <w:proofErr w:type="spellStart"/>
      <w:r w:rsidR="0092628F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a</w:t>
      </w:r>
      <w:r w:rsidR="0092628F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en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for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first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time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b/>
          <w:sz w:val="24"/>
          <w:szCs w:val="24"/>
        </w:rPr>
        <w:t xml:space="preserve">and </w:t>
      </w:r>
      <w:proofErr w:type="spellStart"/>
      <w:r>
        <w:rPr>
          <w:rFonts w:ascii="Garamond" w:hAnsi="Garamond"/>
          <w:b/>
          <w:sz w:val="24"/>
          <w:szCs w:val="24"/>
        </w:rPr>
        <w:t>from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credits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gotten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this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way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credits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are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going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to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cutted</w:t>
      </w:r>
      <w:proofErr w:type="spellEnd"/>
      <w:r>
        <w:rPr>
          <w:rFonts w:ascii="Garamond" w:hAnsi="Garamond"/>
          <w:b/>
          <w:sz w:val="24"/>
          <w:szCs w:val="24"/>
        </w:rPr>
        <w:t xml:space="preserve"> down </w:t>
      </w:r>
      <w:proofErr w:type="spellStart"/>
      <w:r>
        <w:rPr>
          <w:rFonts w:ascii="Garamond" w:hAnsi="Garamond"/>
          <w:b/>
          <w:sz w:val="24"/>
          <w:szCs w:val="24"/>
        </w:rPr>
        <w:t>which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student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taken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for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2nd/3rd/4th </w:t>
      </w:r>
      <w:proofErr w:type="spellStart"/>
      <w:r>
        <w:rPr>
          <w:rFonts w:ascii="Garamond" w:hAnsi="Garamond"/>
          <w:b/>
          <w:sz w:val="24"/>
          <w:szCs w:val="24"/>
        </w:rPr>
        <w:t>time</w:t>
      </w:r>
      <w:proofErr w:type="spellEnd"/>
      <w:r>
        <w:rPr>
          <w:rFonts w:ascii="Garamond" w:hAnsi="Garamond"/>
          <w:b/>
          <w:sz w:val="24"/>
          <w:szCs w:val="24"/>
        </w:rPr>
        <w:t xml:space="preserve"> and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fee</w:t>
      </w:r>
      <w:proofErr w:type="spellEnd"/>
      <w:r>
        <w:rPr>
          <w:rFonts w:ascii="Garamond" w:hAnsi="Garamond"/>
          <w:b/>
          <w:sz w:val="24"/>
          <w:szCs w:val="24"/>
        </w:rPr>
        <w:t xml:space="preserve"> of </w:t>
      </w:r>
      <w:proofErr w:type="spellStart"/>
      <w:r>
        <w:rPr>
          <w:rFonts w:ascii="Garamond" w:hAnsi="Garamond"/>
          <w:b/>
          <w:sz w:val="24"/>
          <w:szCs w:val="24"/>
        </w:rPr>
        <w:t>the</w:t>
      </w:r>
      <w:proofErr w:type="spellEnd"/>
      <w:r>
        <w:rPr>
          <w:rFonts w:ascii="Garamond" w:hAnsi="Garamond"/>
          <w:b/>
          <w:sz w:val="24"/>
          <w:szCs w:val="24"/>
        </w:rPr>
        <w:t xml:space="preserve"> 2nd/3rd/4th </w:t>
      </w:r>
      <w:proofErr w:type="spellStart"/>
      <w:r>
        <w:rPr>
          <w:rFonts w:ascii="Garamond" w:hAnsi="Garamond"/>
          <w:b/>
          <w:sz w:val="24"/>
          <w:szCs w:val="24"/>
        </w:rPr>
        <w:t>retaking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was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already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paid</w:t>
      </w:r>
      <w:proofErr w:type="spellEnd"/>
    </w:p>
    <w:p w14:paraId="638B796E" w14:textId="12B3A44A" w:rsidR="00C20D0D" w:rsidRPr="00CF3371" w:rsidRDefault="00DC4B88" w:rsidP="00CF3371">
      <w:pPr>
        <w:pStyle w:val="Listaszerbekezds"/>
        <w:numPr>
          <w:ilvl w:val="1"/>
          <w:numId w:val="3"/>
        </w:numPr>
        <w:pBdr>
          <w:bottom w:val="dotted" w:sz="24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</w:t>
      </w:r>
      <w:proofErr w:type="spellStart"/>
      <w:r>
        <w:rPr>
          <w:rFonts w:ascii="Garamond" w:hAnsi="Garamond"/>
          <w:sz w:val="24"/>
          <w:szCs w:val="24"/>
        </w:rPr>
        <w:t>multiply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credits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92628F">
        <w:rPr>
          <w:rFonts w:ascii="Garamond" w:hAnsi="Garamond"/>
          <w:sz w:val="24"/>
          <w:szCs w:val="24"/>
        </w:rPr>
        <w:t>that</w:t>
      </w:r>
      <w:proofErr w:type="spellEnd"/>
      <w:r w:rsidR="0092628F">
        <w:rPr>
          <w:rFonts w:ascii="Garamond" w:hAnsi="Garamond"/>
          <w:sz w:val="24"/>
          <w:szCs w:val="24"/>
        </w:rPr>
        <w:t xml:space="preserve"> we got </w:t>
      </w:r>
      <w:proofErr w:type="spellStart"/>
      <w:r w:rsidR="0092628F">
        <w:rPr>
          <w:rFonts w:ascii="Garamond" w:hAnsi="Garamond"/>
          <w:sz w:val="24"/>
          <w:szCs w:val="24"/>
        </w:rPr>
        <w:t>counted</w:t>
      </w:r>
      <w:proofErr w:type="spellEnd"/>
      <w:r w:rsidR="0092628F">
        <w:rPr>
          <w:rFonts w:ascii="Garamond" w:hAnsi="Garamond"/>
          <w:sz w:val="24"/>
          <w:szCs w:val="24"/>
        </w:rPr>
        <w:t xml:space="preserve"> </w:t>
      </w:r>
      <w:proofErr w:type="spellStart"/>
      <w:r w:rsidR="0092628F">
        <w:rPr>
          <w:rFonts w:ascii="Garamond" w:hAnsi="Garamond"/>
          <w:sz w:val="24"/>
          <w:szCs w:val="24"/>
        </w:rPr>
        <w:t>this</w:t>
      </w:r>
      <w:proofErr w:type="spellEnd"/>
      <w:r w:rsidR="0092628F">
        <w:rPr>
          <w:rFonts w:ascii="Garamond" w:hAnsi="Garamond"/>
          <w:sz w:val="24"/>
          <w:szCs w:val="24"/>
        </w:rPr>
        <w:t xml:space="preserve"> </w:t>
      </w:r>
      <w:proofErr w:type="spellStart"/>
      <w:r w:rsidR="0092628F">
        <w:rPr>
          <w:rFonts w:ascii="Garamond" w:hAnsi="Garamond"/>
          <w:sz w:val="24"/>
          <w:szCs w:val="24"/>
        </w:rPr>
        <w:t>way</w:t>
      </w:r>
      <w:proofErr w:type="spellEnd"/>
      <w:r w:rsidR="0092628F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with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fees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the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chart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up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above</w:t>
      </w:r>
      <w:proofErr w:type="spellEnd"/>
    </w:p>
    <w:p w14:paraId="78BE5776" w14:textId="77777777" w:rsidR="00CF3371" w:rsidRPr="00CF3371" w:rsidRDefault="00CF3371" w:rsidP="00F42F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92E364A" w14:textId="4EB9F140" w:rsidR="00F145E4" w:rsidRPr="00CF3371" w:rsidRDefault="00E359A9" w:rsidP="00F42F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Academic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Regulations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Section</w:t>
      </w:r>
      <w:proofErr w:type="spellEnd"/>
      <w:r>
        <w:rPr>
          <w:rFonts w:ascii="Garamond" w:hAnsi="Garamond"/>
          <w:b/>
          <w:sz w:val="24"/>
          <w:szCs w:val="24"/>
        </w:rPr>
        <w:t xml:space="preserve"> 130</w:t>
      </w:r>
    </w:p>
    <w:p w14:paraId="71AB37C0" w14:textId="1659586D" w:rsidR="00F145E4" w:rsidRPr="00CF3371" w:rsidRDefault="00E359A9">
      <w:pPr>
        <w:rPr>
          <w:rFonts w:ascii="Garamond" w:hAnsi="Garamond"/>
          <w:sz w:val="24"/>
          <w:szCs w:val="24"/>
        </w:rPr>
      </w:pPr>
      <w:r>
        <w:t xml:space="preserve">(1)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(4) </w:t>
      </w:r>
      <w:proofErr w:type="spellStart"/>
      <w:r>
        <w:t>section</w:t>
      </w:r>
      <w:proofErr w:type="spellEnd"/>
      <w:r>
        <w:t xml:space="preserve"> 58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more </w:t>
      </w:r>
      <w:proofErr w:type="spellStart"/>
      <w:r>
        <w:t>courses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retaking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)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(2a) </w:t>
      </w:r>
      <w:proofErr w:type="spellStart"/>
      <w:r>
        <w:t>point</w:t>
      </w:r>
      <w:proofErr w:type="spellEnd"/>
      <w:r>
        <w:t xml:space="preserve"> a) of </w:t>
      </w:r>
      <w:proofErr w:type="spellStart"/>
      <w:r>
        <w:t>Section</w:t>
      </w:r>
      <w:proofErr w:type="spellEnd"/>
      <w:r>
        <w:t xml:space="preserve"> 49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Nftv</w:t>
      </w:r>
      <w:proofErr w:type="spellEnd"/>
      <w:r>
        <w:t xml:space="preserve">.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 credit </w:t>
      </w:r>
      <w:proofErr w:type="spellStart"/>
      <w:r>
        <w:t>fee</w:t>
      </w:r>
      <w:proofErr w:type="spellEnd"/>
      <w:r>
        <w:t xml:space="preserve"> (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2012),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2012). The </w:t>
      </w:r>
      <w:proofErr w:type="spellStart"/>
      <w:r>
        <w:t>Dean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an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inter-faculty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. </w:t>
      </w:r>
      <w:r w:rsidR="006C096E">
        <w:br/>
      </w:r>
      <w:r>
        <w:t xml:space="preserve">(2) </w:t>
      </w:r>
      <w:r w:rsidR="006C096E">
        <w:br/>
      </w:r>
      <w:r>
        <w:t>(3)</w:t>
      </w:r>
      <w:r w:rsidR="006C096E">
        <w:t xml:space="preserve"> </w:t>
      </w:r>
      <w:r>
        <w:t xml:space="preserve">The credit </w:t>
      </w:r>
      <w:proofErr w:type="spellStart"/>
      <w:r>
        <w:t>fee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exceeded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10% extra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credit </w:t>
      </w:r>
      <w:proofErr w:type="spellStart"/>
      <w:r>
        <w:t>fee</w:t>
      </w:r>
      <w:proofErr w:type="spellEnd"/>
      <w:r w:rsidR="006C096E">
        <w:t>.</w:t>
      </w:r>
      <w:r>
        <w:t xml:space="preserve"> </w:t>
      </w:r>
      <w:r w:rsidR="006C096E">
        <w:br/>
      </w:r>
      <w:r>
        <w:t xml:space="preserve">(4)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state-financed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, 2006 </w:t>
      </w:r>
      <w:r w:rsidR="00DE42A1">
        <w:br/>
      </w:r>
      <w:r>
        <w:t xml:space="preserve">a)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in a </w:t>
      </w:r>
      <w:proofErr w:type="spellStart"/>
      <w:r>
        <w:t>state-funded</w:t>
      </w:r>
      <w:proofErr w:type="spellEnd"/>
      <w:r>
        <w:t xml:space="preserve"> programme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programme and </w:t>
      </w:r>
      <w:proofErr w:type="spellStart"/>
      <w:r>
        <w:t>outcome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; </w:t>
      </w:r>
      <w:r w:rsidR="00DE42A1">
        <w:br/>
      </w:r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a less </w:t>
      </w:r>
      <w:proofErr w:type="spellStart"/>
      <w:r>
        <w:t>favourable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. </w:t>
      </w:r>
      <w:r w:rsidR="00DE42A1">
        <w:br/>
      </w:r>
      <w:r>
        <w:t xml:space="preserve">The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deviate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. </w:t>
      </w:r>
      <w:r w:rsidR="00DE42A1">
        <w:br/>
      </w:r>
      <w:r>
        <w:t xml:space="preserve">(5)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DE42A1">
        <w:br/>
      </w:r>
      <w:r>
        <w:lastRenderedPageBreak/>
        <w:t xml:space="preserve">a)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curriculum, </w:t>
      </w:r>
      <w:r w:rsidR="00DE42A1">
        <w:br/>
      </w:r>
      <w:r>
        <w:t xml:space="preserve">b)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credit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is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100%. </w:t>
      </w:r>
      <w:r w:rsidR="00DE42A1">
        <w:br/>
      </w:r>
      <w:r>
        <w:t xml:space="preserve">(6)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is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10%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</w:t>
      </w:r>
      <w:r w:rsidR="00DE42A1">
        <w:br/>
      </w:r>
      <w:r>
        <w:t>(7)</w:t>
      </w:r>
      <w:r w:rsidR="00DE42A1">
        <w:br/>
      </w:r>
      <w:r>
        <w:t>(8)</w:t>
      </w:r>
    </w:p>
    <w:sectPr w:rsidR="00F145E4" w:rsidRPr="00CF3371" w:rsidSect="00CA13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C0C"/>
    <w:multiLevelType w:val="hybridMultilevel"/>
    <w:tmpl w:val="A83EBDE6"/>
    <w:lvl w:ilvl="0" w:tplc="71984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4A0A"/>
    <w:multiLevelType w:val="hybridMultilevel"/>
    <w:tmpl w:val="12AC9142"/>
    <w:lvl w:ilvl="0" w:tplc="BD84EB8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6BD"/>
    <w:multiLevelType w:val="hybridMultilevel"/>
    <w:tmpl w:val="7E22552E"/>
    <w:lvl w:ilvl="0" w:tplc="1DC8EF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4"/>
    <w:rsid w:val="0006447F"/>
    <w:rsid w:val="000D6951"/>
    <w:rsid w:val="000E48A4"/>
    <w:rsid w:val="000F6B2F"/>
    <w:rsid w:val="00101114"/>
    <w:rsid w:val="001951C0"/>
    <w:rsid w:val="001F31AE"/>
    <w:rsid w:val="001F7094"/>
    <w:rsid w:val="00210A04"/>
    <w:rsid w:val="00211CE9"/>
    <w:rsid w:val="00242D3C"/>
    <w:rsid w:val="00292C66"/>
    <w:rsid w:val="002C089A"/>
    <w:rsid w:val="002F5514"/>
    <w:rsid w:val="00326FB0"/>
    <w:rsid w:val="00340A26"/>
    <w:rsid w:val="00353E69"/>
    <w:rsid w:val="00367B63"/>
    <w:rsid w:val="003A6911"/>
    <w:rsid w:val="003C4216"/>
    <w:rsid w:val="003D087D"/>
    <w:rsid w:val="00440686"/>
    <w:rsid w:val="004B454B"/>
    <w:rsid w:val="00531E6E"/>
    <w:rsid w:val="00564F36"/>
    <w:rsid w:val="005B1DCB"/>
    <w:rsid w:val="005F6097"/>
    <w:rsid w:val="0065387C"/>
    <w:rsid w:val="006C096E"/>
    <w:rsid w:val="006F7FF5"/>
    <w:rsid w:val="007D2799"/>
    <w:rsid w:val="007D4E8E"/>
    <w:rsid w:val="00801F1A"/>
    <w:rsid w:val="008134FC"/>
    <w:rsid w:val="00831667"/>
    <w:rsid w:val="0089744D"/>
    <w:rsid w:val="008A4222"/>
    <w:rsid w:val="008B1964"/>
    <w:rsid w:val="008F6665"/>
    <w:rsid w:val="0092628F"/>
    <w:rsid w:val="00943DCF"/>
    <w:rsid w:val="00995209"/>
    <w:rsid w:val="00AE56DF"/>
    <w:rsid w:val="00AF6062"/>
    <w:rsid w:val="00AF6BD3"/>
    <w:rsid w:val="00B133A0"/>
    <w:rsid w:val="00B53E2F"/>
    <w:rsid w:val="00B56E1E"/>
    <w:rsid w:val="00B57C1F"/>
    <w:rsid w:val="00B73B56"/>
    <w:rsid w:val="00B844B4"/>
    <w:rsid w:val="00BA358F"/>
    <w:rsid w:val="00BB0719"/>
    <w:rsid w:val="00BC024F"/>
    <w:rsid w:val="00BE41B3"/>
    <w:rsid w:val="00C20D0D"/>
    <w:rsid w:val="00C357B3"/>
    <w:rsid w:val="00C51C68"/>
    <w:rsid w:val="00C76873"/>
    <w:rsid w:val="00CA1305"/>
    <w:rsid w:val="00CD009D"/>
    <w:rsid w:val="00CF3371"/>
    <w:rsid w:val="00DC4B88"/>
    <w:rsid w:val="00DE42A1"/>
    <w:rsid w:val="00DF2B02"/>
    <w:rsid w:val="00E359A9"/>
    <w:rsid w:val="00EE5C1E"/>
    <w:rsid w:val="00F03AA6"/>
    <w:rsid w:val="00F1314B"/>
    <w:rsid w:val="00F145E4"/>
    <w:rsid w:val="00F3699C"/>
    <w:rsid w:val="00F42F77"/>
    <w:rsid w:val="00F76189"/>
    <w:rsid w:val="00F806AB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B59"/>
  <w15:chartTrackingRefBased/>
  <w15:docId w15:val="{3DF216D3-174E-4B81-B179-CE093F92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5C1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3E2F"/>
    <w:pPr>
      <w:ind w:left="720"/>
      <w:contextualSpacing/>
    </w:pPr>
  </w:style>
  <w:style w:type="table" w:styleId="Rcsostblzat">
    <w:name w:val="Table Grid"/>
    <w:basedOn w:val="Normltblzat"/>
    <w:uiPriority w:val="39"/>
    <w:rsid w:val="00C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Vékony Edit</dc:creator>
  <cp:keywords/>
  <dc:description/>
  <cp:lastModifiedBy>Ignéczi Viktória</cp:lastModifiedBy>
  <cp:revision>6</cp:revision>
  <dcterms:created xsi:type="dcterms:W3CDTF">2021-07-23T09:51:00Z</dcterms:created>
  <dcterms:modified xsi:type="dcterms:W3CDTF">2021-07-26T12:55:00Z</dcterms:modified>
</cp:coreProperties>
</file>